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E3A316" w14:textId="77777777" w:rsidR="00B6578C" w:rsidRPr="00BD00A1" w:rsidRDefault="00B6578C" w:rsidP="00B6578C">
      <w:pPr>
        <w:autoSpaceDE w:val="0"/>
        <w:autoSpaceDN w:val="0"/>
        <w:adjustRightInd w:val="0"/>
        <w:ind w:firstLine="709"/>
        <w:jc w:val="both"/>
        <w:rPr>
          <w:b/>
        </w:rPr>
      </w:pPr>
      <w:bookmarkStart w:id="0" w:name="_GoBack"/>
      <w:bookmarkEnd w:id="0"/>
      <w:r w:rsidRPr="00BD00A1">
        <w:rPr>
          <w:b/>
        </w:rPr>
        <w:t>Tiekėjas, dalyvaujantis pirkime, turi atitikti šiuos minimalius kvalifikacijos reikalavimus:</w:t>
      </w:r>
    </w:p>
    <w:p w14:paraId="11F454E4" w14:textId="77777777" w:rsidR="00B6578C" w:rsidRPr="00BD00A1" w:rsidRDefault="00B6578C" w:rsidP="00B6578C">
      <w:pPr>
        <w:autoSpaceDE w:val="0"/>
        <w:autoSpaceDN w:val="0"/>
        <w:adjustRightInd w:val="0"/>
        <w:ind w:firstLine="840"/>
        <w:jc w:val="right"/>
        <w:rPr>
          <w:b/>
        </w:rPr>
      </w:pPr>
      <w:r w:rsidRPr="00BD00A1">
        <w:rPr>
          <w:b/>
        </w:rPr>
        <w:t>2 lentelė</w:t>
      </w:r>
    </w:p>
    <w:p w14:paraId="656976C2" w14:textId="77777777" w:rsidR="00B6578C" w:rsidRPr="00626282" w:rsidRDefault="00B6578C" w:rsidP="00B6578C">
      <w:pPr>
        <w:autoSpaceDE w:val="0"/>
        <w:autoSpaceDN w:val="0"/>
        <w:adjustRightInd w:val="0"/>
        <w:ind w:firstLine="840"/>
        <w:jc w:val="center"/>
        <w:rPr>
          <w:b/>
        </w:rPr>
      </w:pPr>
      <w:r w:rsidRPr="00796046">
        <w:rPr>
          <w:b/>
          <w:bCs/>
        </w:rPr>
        <w:t>Kvalifikacijos reikalavimai</w:t>
      </w:r>
      <w:r w:rsidRPr="00796046">
        <w:rPr>
          <w:rFonts w:ascii="TimesNewRomanPSMT" w:hAnsi="TimesNewRomanPSMT" w:cs="TimesNewRomanPSMT"/>
          <w:b/>
        </w:rPr>
        <w:t xml:space="preserve"> </w:t>
      </w:r>
      <w:r w:rsidRPr="00A21216">
        <w:rPr>
          <w:b/>
        </w:rPr>
        <w:t>tiekėjams</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5245"/>
      </w:tblGrid>
      <w:tr w:rsidR="00B6578C" w:rsidRPr="00565053" w14:paraId="58B49E7A" w14:textId="77777777" w:rsidTr="006E604B">
        <w:tc>
          <w:tcPr>
            <w:tcW w:w="4536" w:type="dxa"/>
            <w:shd w:val="clear" w:color="auto" w:fill="D0CECE"/>
          </w:tcPr>
          <w:p w14:paraId="19FDD8B4" w14:textId="77777777" w:rsidR="00B6578C" w:rsidRPr="00805D7F" w:rsidRDefault="00B6578C" w:rsidP="006E604B">
            <w:pPr>
              <w:tabs>
                <w:tab w:val="left" w:pos="851"/>
              </w:tabs>
              <w:suppressAutoHyphens/>
              <w:spacing w:before="120" w:after="120"/>
              <w:jc w:val="center"/>
              <w:rPr>
                <w:b/>
                <w:bCs/>
              </w:rPr>
            </w:pPr>
            <w:r w:rsidRPr="00805D7F">
              <w:rPr>
                <w:b/>
                <w:bCs/>
              </w:rPr>
              <w:t>Kvalifikacijos reikalavimas</w:t>
            </w:r>
          </w:p>
        </w:tc>
        <w:tc>
          <w:tcPr>
            <w:tcW w:w="5245" w:type="dxa"/>
            <w:shd w:val="clear" w:color="auto" w:fill="D0CECE"/>
          </w:tcPr>
          <w:p w14:paraId="3A6F3E45" w14:textId="77777777" w:rsidR="00B6578C" w:rsidRPr="00805D7F" w:rsidRDefault="00B6578C" w:rsidP="006E604B">
            <w:pPr>
              <w:suppressAutoHyphens/>
              <w:spacing w:before="120" w:after="120"/>
              <w:ind w:left="34"/>
              <w:jc w:val="center"/>
              <w:rPr>
                <w:b/>
                <w:bCs/>
                <w:color w:val="000000"/>
              </w:rPr>
            </w:pPr>
            <w:r w:rsidRPr="00805D7F">
              <w:rPr>
                <w:rFonts w:eastAsia="Yu Mincho"/>
                <w:b/>
                <w:bCs/>
              </w:rPr>
              <w:t xml:space="preserve">Kvalifikaciją </w:t>
            </w:r>
            <w:r w:rsidRPr="00805D7F">
              <w:rPr>
                <w:b/>
                <w:bCs/>
              </w:rPr>
              <w:t>įrodantys dokumentai</w:t>
            </w:r>
          </w:p>
        </w:tc>
      </w:tr>
      <w:tr w:rsidR="00B6578C" w:rsidRPr="00565053" w14:paraId="27F43BCA" w14:textId="77777777" w:rsidTr="006E604B">
        <w:tc>
          <w:tcPr>
            <w:tcW w:w="4536" w:type="dxa"/>
          </w:tcPr>
          <w:p w14:paraId="24309E1E" w14:textId="77777777" w:rsidR="00B6578C" w:rsidRPr="00805D7F" w:rsidRDefault="00B6578C" w:rsidP="006E604B">
            <w:pPr>
              <w:pStyle w:val="Pagrindinistekstas"/>
              <w:spacing w:before="120"/>
              <w:ind w:firstLine="5"/>
              <w:rPr>
                <w:szCs w:val="24"/>
              </w:rPr>
            </w:pPr>
            <w:r w:rsidRPr="00805D7F">
              <w:rPr>
                <w:szCs w:val="24"/>
              </w:rPr>
              <w:t>Tiekėjas, ūkio subjektų grupės narys (-</w:t>
            </w:r>
            <w:proofErr w:type="spellStart"/>
            <w:r w:rsidRPr="00805D7F">
              <w:rPr>
                <w:szCs w:val="24"/>
              </w:rPr>
              <w:t>iai</w:t>
            </w:r>
            <w:proofErr w:type="spellEnd"/>
            <w:r w:rsidRPr="00805D7F">
              <w:rPr>
                <w:szCs w:val="24"/>
              </w:rPr>
              <w:t>), ūkio subjektas (-ai), kurio (-</w:t>
            </w:r>
            <w:proofErr w:type="spellStart"/>
            <w:r w:rsidRPr="00805D7F">
              <w:rPr>
                <w:szCs w:val="24"/>
              </w:rPr>
              <w:t>ių</w:t>
            </w:r>
            <w:proofErr w:type="spellEnd"/>
            <w:r w:rsidRPr="00805D7F">
              <w:rPr>
                <w:szCs w:val="24"/>
              </w:rPr>
              <w:t xml:space="preserve">) pajėgumais tiekėjas remiasi, privalo turėti </w:t>
            </w:r>
            <w:r w:rsidRPr="00805D7F">
              <w:rPr>
                <w:b/>
                <w:bCs/>
                <w:szCs w:val="24"/>
              </w:rPr>
              <w:t>bent 1 (vieną)</w:t>
            </w:r>
            <w:r w:rsidRPr="00805D7F">
              <w:rPr>
                <w:szCs w:val="24"/>
              </w:rPr>
              <w:t xml:space="preserve"> kvalifikuotą specialistą, turi teisę eiti:</w:t>
            </w:r>
          </w:p>
          <w:p w14:paraId="3A783607" w14:textId="5DB29B0B" w:rsidR="00B6578C" w:rsidRPr="00805D7F" w:rsidRDefault="00B6578C" w:rsidP="00092C03">
            <w:pPr>
              <w:pStyle w:val="Pagrindinistekstas"/>
              <w:spacing w:before="120"/>
              <w:ind w:firstLine="5"/>
              <w:rPr>
                <w:szCs w:val="24"/>
              </w:rPr>
            </w:pPr>
            <w:r w:rsidRPr="00092C03">
              <w:rPr>
                <w:szCs w:val="24"/>
                <w:lang w:eastAsia="en-GB"/>
              </w:rPr>
              <w:t>statinio projekto vadovo ir statinio projekto vykdymo priežiūros vadovo</w:t>
            </w:r>
            <w:r w:rsidRPr="00092C03">
              <w:rPr>
                <w:szCs w:val="24"/>
              </w:rPr>
              <w:t xml:space="preserve"> pareigas</w:t>
            </w:r>
            <w:r w:rsidRPr="00805D7F">
              <w:rPr>
                <w:szCs w:val="24"/>
              </w:rPr>
              <w:t>.</w:t>
            </w:r>
          </w:p>
          <w:p w14:paraId="30BD8655" w14:textId="77777777" w:rsidR="00B6578C" w:rsidRPr="00092C03" w:rsidRDefault="00B6578C" w:rsidP="006E604B">
            <w:pPr>
              <w:pStyle w:val="Pagrindinistekstas"/>
              <w:spacing w:before="120"/>
              <w:ind w:firstLine="5"/>
              <w:rPr>
                <w:szCs w:val="24"/>
              </w:rPr>
            </w:pPr>
            <w:r w:rsidRPr="00092C03">
              <w:rPr>
                <w:szCs w:val="24"/>
              </w:rPr>
              <w:t xml:space="preserve">Statinių kategorija – neypatingasis statinys. </w:t>
            </w:r>
          </w:p>
          <w:p w14:paraId="71D731E9" w14:textId="576A527D" w:rsidR="00B6578C" w:rsidRPr="00092C03" w:rsidRDefault="00B6578C" w:rsidP="006E604B">
            <w:pPr>
              <w:pStyle w:val="Pagrindinistekstas"/>
              <w:spacing w:before="120"/>
              <w:ind w:firstLine="5"/>
              <w:rPr>
                <w:szCs w:val="24"/>
              </w:rPr>
            </w:pPr>
            <w:r w:rsidRPr="00092C03">
              <w:rPr>
                <w:szCs w:val="24"/>
              </w:rPr>
              <w:t>Statinių grupės:</w:t>
            </w:r>
          </w:p>
          <w:p w14:paraId="63D386DC" w14:textId="356E08B6" w:rsidR="00B6578C" w:rsidRPr="00092C03" w:rsidRDefault="00B6578C" w:rsidP="00B6578C">
            <w:pPr>
              <w:pStyle w:val="Pagrindinistekstas"/>
              <w:numPr>
                <w:ilvl w:val="0"/>
                <w:numId w:val="3"/>
              </w:numPr>
              <w:suppressAutoHyphens w:val="0"/>
              <w:spacing w:after="0"/>
              <w:ind w:left="731" w:hanging="357"/>
              <w:jc w:val="both"/>
              <w:rPr>
                <w:szCs w:val="24"/>
              </w:rPr>
            </w:pPr>
            <w:r w:rsidRPr="00092C03">
              <w:rPr>
                <w:szCs w:val="24"/>
              </w:rPr>
              <w:t>susisiekimo komunikacijos( pogrupis – keliai, gatvės);</w:t>
            </w:r>
            <w:r w:rsidR="00A36EC8" w:rsidRPr="0045026A">
              <w:rPr>
                <w:bCs/>
              </w:rPr>
              <w:t xml:space="preserve"> minėti statiniai, esantys kultūros paveldo objekto teritorijoje, kultūros paveldo vietovėje</w:t>
            </w:r>
            <w:r w:rsidR="00A36EC8">
              <w:rPr>
                <w:bCs/>
              </w:rPr>
              <w:t>.</w:t>
            </w:r>
          </w:p>
          <w:p w14:paraId="4C366A09" w14:textId="77777777" w:rsidR="00B6578C" w:rsidRPr="00565053" w:rsidRDefault="00B6578C" w:rsidP="006E604B">
            <w:pPr>
              <w:suppressAutoHyphens/>
              <w:spacing w:before="120" w:after="120"/>
              <w:jc w:val="both"/>
              <w:rPr>
                <w:lang w:eastAsia="en-GB"/>
              </w:rPr>
            </w:pPr>
          </w:p>
          <w:p w14:paraId="5E8EAED0" w14:textId="77777777" w:rsidR="00B6578C" w:rsidRPr="00805D7F" w:rsidRDefault="00B6578C" w:rsidP="006E604B">
            <w:pPr>
              <w:tabs>
                <w:tab w:val="left" w:pos="361"/>
                <w:tab w:val="left" w:pos="640"/>
              </w:tabs>
              <w:suppressAutoHyphens/>
              <w:spacing w:before="120" w:after="120"/>
              <w:jc w:val="both"/>
              <w:rPr>
                <w:bCs/>
              </w:rPr>
            </w:pPr>
            <w:r w:rsidRPr="00805D7F">
              <w:rPr>
                <w:b/>
                <w:bCs/>
              </w:rPr>
              <w:t>Pastaba.</w:t>
            </w:r>
            <w:r>
              <w:t xml:space="preserve">  </w:t>
            </w:r>
            <w:r w:rsidRPr="00565053">
              <w:t>Jei kvalifikacijos dokumente yra nurodyta visa reikalaujama statinių grupė (neišskirti / nenurodyti pogrupiai) arba nurodytas konkretus pogrupis, atitinkantis nurodytą kvalifikacijos reikalavime, – tokie kvalifikacijos dokumentai yra tinkami.</w:t>
            </w:r>
          </w:p>
        </w:tc>
        <w:tc>
          <w:tcPr>
            <w:tcW w:w="5245" w:type="dxa"/>
          </w:tcPr>
          <w:p w14:paraId="22D54FB6" w14:textId="77777777" w:rsidR="00B6578C" w:rsidRPr="00805D7F" w:rsidRDefault="00B6578C" w:rsidP="006E604B">
            <w:pPr>
              <w:tabs>
                <w:tab w:val="num" w:pos="122"/>
                <w:tab w:val="left" w:pos="1980"/>
              </w:tabs>
              <w:suppressAutoHyphens/>
              <w:spacing w:before="120" w:after="120"/>
              <w:jc w:val="both"/>
              <w:rPr>
                <w:u w:val="single"/>
              </w:rPr>
            </w:pPr>
            <w:r w:rsidRPr="00805D7F">
              <w:rPr>
                <w:u w:val="single"/>
              </w:rPr>
              <w:t>Pateikiama:</w:t>
            </w:r>
          </w:p>
          <w:p w14:paraId="6C5FAD0A" w14:textId="13D4F12B" w:rsidR="00B6578C" w:rsidRPr="00350864" w:rsidRDefault="00B6578C" w:rsidP="006E604B">
            <w:pPr>
              <w:tabs>
                <w:tab w:val="num" w:pos="122"/>
                <w:tab w:val="left" w:pos="1980"/>
              </w:tabs>
              <w:suppressAutoHyphens/>
              <w:spacing w:before="120" w:after="120"/>
              <w:jc w:val="both"/>
              <w:rPr>
                <w:lang w:eastAsia="ar-SA"/>
              </w:rPr>
            </w:pPr>
            <w:r w:rsidRPr="00805D7F">
              <w:rPr>
                <w:bCs/>
              </w:rPr>
              <w:t>Lietuvos Respublikos ir trečiųjų valstybių piliečiui</w:t>
            </w:r>
            <w:r w:rsidRPr="00350864">
              <w:t xml:space="preserve">, kuris bus skiriamas </w:t>
            </w:r>
            <w:r w:rsidRPr="00805D7F">
              <w:rPr>
                <w:i/>
                <w:iCs/>
              </w:rPr>
              <w:t>statinio projekto vadovu, statinio projekto vykdymo priežiūros</w:t>
            </w:r>
            <w:r>
              <w:t xml:space="preserve"> vadovo</w:t>
            </w:r>
            <w:r w:rsidRPr="00350864">
              <w:t xml:space="preserve"> </w:t>
            </w:r>
            <w:r w:rsidRPr="00805D7F">
              <w:rPr>
                <w:bCs/>
              </w:rPr>
              <w:t xml:space="preserve">Lietuvos Respublikos aplinkos ministerijos arba jos įgaliotos institucijos </w:t>
            </w:r>
            <w:r w:rsidRPr="00350864">
              <w:t xml:space="preserve">išduoto kvalifikacijos </w:t>
            </w:r>
            <w:r w:rsidRPr="00805D7F">
              <w:rPr>
                <w:bCs/>
              </w:rPr>
              <w:t xml:space="preserve">atestato,  suteikiančio teisę </w:t>
            </w:r>
            <w:r w:rsidRPr="00350864">
              <w:t xml:space="preserve">eiti </w:t>
            </w:r>
            <w:r w:rsidRPr="00805D7F">
              <w:rPr>
                <w:i/>
                <w:iCs/>
              </w:rPr>
              <w:t>neypatingojo ar ypatingojo</w:t>
            </w:r>
            <w:r w:rsidRPr="00350864">
              <w:t xml:space="preserve"> statinio </w:t>
            </w:r>
            <w:r w:rsidRPr="00805D7F">
              <w:rPr>
                <w:bCs/>
              </w:rPr>
              <w:t xml:space="preserve">(statinių grupės: </w:t>
            </w:r>
            <w:r w:rsidRPr="00805D7F">
              <w:rPr>
                <w:bCs/>
                <w:i/>
                <w:iCs/>
              </w:rPr>
              <w:t xml:space="preserve"> susisiekimo komunikacijos, </w:t>
            </w:r>
            <w:r w:rsidRPr="00805D7F">
              <w:rPr>
                <w:bCs/>
              </w:rPr>
              <w:t xml:space="preserve"> projekto </w:t>
            </w:r>
            <w:r w:rsidRPr="00350864">
              <w:t>vadovo</w:t>
            </w:r>
            <w:r>
              <w:t xml:space="preserve"> ir projekto vykdymo priežiūros vadovo</w:t>
            </w:r>
            <w:r w:rsidRPr="00350864">
              <w:t xml:space="preserve"> pareigas,</w:t>
            </w:r>
            <w:r w:rsidRPr="00805D7F">
              <w:rPr>
                <w:bCs/>
              </w:rPr>
              <w:t xml:space="preserve"> </w:t>
            </w:r>
            <w:r w:rsidRPr="00350864">
              <w:t xml:space="preserve">arba kito lygiaverčio dokumento </w:t>
            </w:r>
            <w:r w:rsidRPr="00805D7F">
              <w:rPr>
                <w:b/>
                <w:bCs/>
              </w:rPr>
              <w:t>skaitmeninės kopijos</w:t>
            </w:r>
            <w:r w:rsidRPr="00350864">
              <w:t>, arba nuorodos į SSVA ir (ar) kitus oficialius registrus prie kurių Perkančioji organizacija turės galimybę tiesiogiai ir neatlygintinai prisijungusi susipažinti su reikalaujamais dokumentais ir (ar) informacija.</w:t>
            </w:r>
          </w:p>
          <w:p w14:paraId="2D7E541E" w14:textId="77777777" w:rsidR="00B6578C" w:rsidRPr="00350864" w:rsidRDefault="00B6578C" w:rsidP="006E604B">
            <w:pPr>
              <w:tabs>
                <w:tab w:val="num" w:pos="122"/>
                <w:tab w:val="left" w:pos="1980"/>
              </w:tabs>
              <w:suppressAutoHyphens/>
              <w:spacing w:before="120" w:after="120"/>
              <w:jc w:val="both"/>
              <w:rPr>
                <w:lang w:eastAsia="en-GB"/>
              </w:rPr>
            </w:pPr>
            <w:r w:rsidRPr="00350864">
              <w:rPr>
                <w:lang w:eastAsia="en-GB"/>
              </w:rPr>
              <w:t xml:space="preserve">Europos Sąjungos valstybės narės, Šveicarijos Konfederacijos arba valstybės, pasirašiusios Europos ekonominės erdvės sutartį, piliečių ir kitų asmenų, kurie naudojasi Europos Sąjungos teisės aktuose jiems suteiktomis judėjimo valstybėse narėse teisėmis,  priimami specialisto kilmės šalies kompetentingų institucijų išduoti dokumentai, tačiau toks užsienio šalies specialistas turi pareigą kreiptis į </w:t>
            </w:r>
            <w:r w:rsidRPr="00350864">
              <w:t xml:space="preserve">Statybos sektoriaus vystymo agentūrą (prašymo formą galima rasti  </w:t>
            </w:r>
            <w:hyperlink r:id="rId5" w:history="1">
              <w:r w:rsidRPr="00805D7F">
                <w:rPr>
                  <w:i/>
                  <w:iCs/>
                  <w:color w:val="0000FF"/>
                  <w:u w:val="single"/>
                </w:rPr>
                <w:t>http://www.ssva.lt</w:t>
              </w:r>
            </w:hyperlink>
            <w:r w:rsidRPr="00350864">
              <w:rPr>
                <w:lang w:eastAsia="en-GB"/>
              </w:rPr>
              <w:t>.) dėl teisės pripažinimo dokumento išdavimo, kurį turi įgyti prieš pasirašant sutartį (Perkančioji organizacija pasitikrins Lietuvos Respublikos registruose).</w:t>
            </w:r>
          </w:p>
          <w:p w14:paraId="626DC38F" w14:textId="77777777" w:rsidR="00B6578C" w:rsidRPr="00805D7F" w:rsidRDefault="00B6578C" w:rsidP="006E604B">
            <w:pPr>
              <w:suppressAutoHyphens/>
              <w:spacing w:before="120" w:after="120"/>
              <w:jc w:val="both"/>
              <w:rPr>
                <w:i/>
                <w:iCs/>
              </w:rPr>
            </w:pPr>
          </w:p>
        </w:tc>
      </w:tr>
    </w:tbl>
    <w:p w14:paraId="5FA66B01" w14:textId="77777777" w:rsidR="00B6578C" w:rsidRDefault="00B6578C" w:rsidP="00B6578C">
      <w:pPr>
        <w:pStyle w:val="Porat"/>
        <w:jc w:val="both"/>
        <w:rPr>
          <w:b/>
          <w:sz w:val="22"/>
          <w:szCs w:val="22"/>
        </w:rPr>
      </w:pPr>
    </w:p>
    <w:p w14:paraId="0E63EF2A" w14:textId="77777777" w:rsidR="00B6578C" w:rsidRPr="00796046" w:rsidRDefault="00B6578C" w:rsidP="00B6578C">
      <w:pPr>
        <w:pStyle w:val="Porat"/>
        <w:jc w:val="both"/>
        <w:rPr>
          <w:b/>
          <w:sz w:val="22"/>
          <w:szCs w:val="22"/>
        </w:rPr>
      </w:pPr>
      <w:r w:rsidRPr="00796046">
        <w:rPr>
          <w:b/>
          <w:sz w:val="22"/>
          <w:szCs w:val="22"/>
        </w:rPr>
        <w:t>Pastabos:</w:t>
      </w:r>
    </w:p>
    <w:p w14:paraId="2ADAE405" w14:textId="77777777" w:rsidR="00B6578C" w:rsidRPr="00796046" w:rsidRDefault="00B6578C" w:rsidP="00B6578C">
      <w:pPr>
        <w:pStyle w:val="Porat"/>
        <w:ind w:firstLine="851"/>
        <w:jc w:val="both"/>
        <w:rPr>
          <w:b/>
          <w:sz w:val="22"/>
          <w:szCs w:val="22"/>
        </w:rPr>
      </w:pPr>
      <w:r w:rsidRPr="00796046">
        <w:rPr>
          <w:i/>
          <w:sz w:val="22"/>
          <w:szCs w:val="22"/>
        </w:rPr>
        <w:t>1) jeigu tiekėjas negali pateikti nurodytų dokumentų, nes atitinkamoje šalyje tokie dokumentai neišduodami arba toje šalyje išduodami dokumentai neapima visų keliamų klausimų, pateikiama priesaikos deklaracija arba oficiali tiekėjo deklaracija</w:t>
      </w:r>
      <w:r w:rsidRPr="00796046">
        <w:rPr>
          <w:sz w:val="22"/>
          <w:szCs w:val="22"/>
        </w:rPr>
        <w:t>;</w:t>
      </w:r>
    </w:p>
    <w:p w14:paraId="2A6A4B6A" w14:textId="77777777" w:rsidR="00B6578C" w:rsidRPr="00796046" w:rsidRDefault="00B6578C" w:rsidP="00B6578C">
      <w:pPr>
        <w:pStyle w:val="Porat"/>
        <w:ind w:firstLine="851"/>
        <w:jc w:val="both"/>
        <w:rPr>
          <w:i/>
          <w:sz w:val="22"/>
          <w:szCs w:val="22"/>
        </w:rPr>
      </w:pPr>
      <w:r>
        <w:rPr>
          <w:i/>
          <w:sz w:val="22"/>
          <w:szCs w:val="22"/>
        </w:rPr>
        <w:t>2</w:t>
      </w:r>
      <w:r w:rsidRPr="00796046">
        <w:rPr>
          <w:i/>
          <w:sz w:val="22"/>
          <w:szCs w:val="22"/>
        </w:rPr>
        <w:t>) užsienio valstybių tiekėjų kvalifikacijos reikalavimus įrodantys dokumentai legalizuojami vadovaujantis Lietuvos Respublikos Vyriausybės 2006 m. spalio 30 d. nutarimu Nr. 1079 „Dėl dokumentų legalizavimo ir tvirtinimo pažyma (</w:t>
      </w:r>
      <w:proofErr w:type="spellStart"/>
      <w:r w:rsidRPr="00796046">
        <w:rPr>
          <w:i/>
          <w:sz w:val="22"/>
          <w:szCs w:val="22"/>
        </w:rPr>
        <w:t>Apostille</w:t>
      </w:r>
      <w:proofErr w:type="spellEnd"/>
      <w:r w:rsidRPr="00796046">
        <w:rPr>
          <w:i/>
          <w:sz w:val="22"/>
          <w:szCs w:val="22"/>
        </w:rPr>
        <w:t>) tvarkos aprašo patvirtinimo“ ir 1961 m. spalio 5 d. Hagos konvencija dėl užsienio valstybėse išduotų dokumentų legalizavimo panaikinimo)</w:t>
      </w:r>
      <w:r>
        <w:rPr>
          <w:i/>
          <w:sz w:val="22"/>
          <w:szCs w:val="22"/>
        </w:rPr>
        <w:t>.</w:t>
      </w:r>
    </w:p>
    <w:p w14:paraId="4ADBF2CE" w14:textId="77777777" w:rsidR="00B6578C" w:rsidRDefault="00B6578C" w:rsidP="00B6578C">
      <w:pPr>
        <w:autoSpaceDE w:val="0"/>
        <w:autoSpaceDN w:val="0"/>
        <w:adjustRightInd w:val="0"/>
        <w:jc w:val="both"/>
        <w:rPr>
          <w:b/>
        </w:rPr>
      </w:pPr>
    </w:p>
    <w:p w14:paraId="64CB9CF7" w14:textId="77777777" w:rsidR="00695D0C" w:rsidRDefault="00695D0C"/>
    <w:sectPr w:rsidR="00695D0C">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BE0168"/>
    <w:multiLevelType w:val="multilevel"/>
    <w:tmpl w:val="ADB0BDBE"/>
    <w:lvl w:ilvl="0">
      <w:start w:val="1"/>
      <w:numFmt w:val="decimal"/>
      <w:lvlText w:val="%1."/>
      <w:lvlJc w:val="left"/>
      <w:pPr>
        <w:ind w:left="360" w:hanging="360"/>
      </w:pPr>
      <w:rPr>
        <w:rFonts w:ascii="Times New Roman" w:eastAsia="Arial Unicode MS" w:hAnsi="Times New Roman" w:cs="Times New Roman" w:hint="default"/>
      </w:rPr>
    </w:lvl>
    <w:lvl w:ilvl="1">
      <w:start w:val="1"/>
      <w:numFmt w:val="decimal"/>
      <w:lvlText w:val="%2."/>
      <w:lvlJc w:val="left"/>
      <w:pPr>
        <w:ind w:left="792" w:hanging="432"/>
      </w:pPr>
      <w:rPr>
        <w:rFonts w:ascii="Times New Roman" w:eastAsia="Arial Unicode MS"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35B5122C"/>
    <w:multiLevelType w:val="hybridMultilevel"/>
    <w:tmpl w:val="C01A60E4"/>
    <w:lvl w:ilvl="0" w:tplc="09A09ABE">
      <w:numFmt w:val="bullet"/>
      <w:lvlText w:val="-"/>
      <w:lvlJc w:val="left"/>
      <w:pPr>
        <w:ind w:left="733" w:hanging="360"/>
      </w:pPr>
      <w:rPr>
        <w:rFonts w:ascii="Calibri" w:eastAsia="Calibri" w:hAnsi="Calibri" w:cs="Times New Roman" w:hint="default"/>
      </w:rPr>
    </w:lvl>
    <w:lvl w:ilvl="1" w:tplc="04270003" w:tentative="1">
      <w:start w:val="1"/>
      <w:numFmt w:val="bullet"/>
      <w:lvlText w:val="o"/>
      <w:lvlJc w:val="left"/>
      <w:pPr>
        <w:ind w:left="1453" w:hanging="360"/>
      </w:pPr>
      <w:rPr>
        <w:rFonts w:ascii="Courier New" w:hAnsi="Courier New" w:cs="Courier New" w:hint="default"/>
      </w:rPr>
    </w:lvl>
    <w:lvl w:ilvl="2" w:tplc="04270005" w:tentative="1">
      <w:start w:val="1"/>
      <w:numFmt w:val="bullet"/>
      <w:lvlText w:val=""/>
      <w:lvlJc w:val="left"/>
      <w:pPr>
        <w:ind w:left="2173" w:hanging="360"/>
      </w:pPr>
      <w:rPr>
        <w:rFonts w:ascii="Wingdings" w:hAnsi="Wingdings" w:hint="default"/>
      </w:rPr>
    </w:lvl>
    <w:lvl w:ilvl="3" w:tplc="04270001" w:tentative="1">
      <w:start w:val="1"/>
      <w:numFmt w:val="bullet"/>
      <w:lvlText w:val=""/>
      <w:lvlJc w:val="left"/>
      <w:pPr>
        <w:ind w:left="2893" w:hanging="360"/>
      </w:pPr>
      <w:rPr>
        <w:rFonts w:ascii="Symbol" w:hAnsi="Symbol" w:hint="default"/>
      </w:rPr>
    </w:lvl>
    <w:lvl w:ilvl="4" w:tplc="04270003" w:tentative="1">
      <w:start w:val="1"/>
      <w:numFmt w:val="bullet"/>
      <w:lvlText w:val="o"/>
      <w:lvlJc w:val="left"/>
      <w:pPr>
        <w:ind w:left="3613" w:hanging="360"/>
      </w:pPr>
      <w:rPr>
        <w:rFonts w:ascii="Courier New" w:hAnsi="Courier New" w:cs="Courier New" w:hint="default"/>
      </w:rPr>
    </w:lvl>
    <w:lvl w:ilvl="5" w:tplc="04270005" w:tentative="1">
      <w:start w:val="1"/>
      <w:numFmt w:val="bullet"/>
      <w:lvlText w:val=""/>
      <w:lvlJc w:val="left"/>
      <w:pPr>
        <w:ind w:left="4333" w:hanging="360"/>
      </w:pPr>
      <w:rPr>
        <w:rFonts w:ascii="Wingdings" w:hAnsi="Wingdings" w:hint="default"/>
      </w:rPr>
    </w:lvl>
    <w:lvl w:ilvl="6" w:tplc="04270001" w:tentative="1">
      <w:start w:val="1"/>
      <w:numFmt w:val="bullet"/>
      <w:lvlText w:val=""/>
      <w:lvlJc w:val="left"/>
      <w:pPr>
        <w:ind w:left="5053" w:hanging="360"/>
      </w:pPr>
      <w:rPr>
        <w:rFonts w:ascii="Symbol" w:hAnsi="Symbol" w:hint="default"/>
      </w:rPr>
    </w:lvl>
    <w:lvl w:ilvl="7" w:tplc="04270003" w:tentative="1">
      <w:start w:val="1"/>
      <w:numFmt w:val="bullet"/>
      <w:lvlText w:val="o"/>
      <w:lvlJc w:val="left"/>
      <w:pPr>
        <w:ind w:left="5773" w:hanging="360"/>
      </w:pPr>
      <w:rPr>
        <w:rFonts w:ascii="Courier New" w:hAnsi="Courier New" w:cs="Courier New" w:hint="default"/>
      </w:rPr>
    </w:lvl>
    <w:lvl w:ilvl="8" w:tplc="04270005" w:tentative="1">
      <w:start w:val="1"/>
      <w:numFmt w:val="bullet"/>
      <w:lvlText w:val=""/>
      <w:lvlJc w:val="left"/>
      <w:pPr>
        <w:ind w:left="6493" w:hanging="360"/>
      </w:pPr>
      <w:rPr>
        <w:rFonts w:ascii="Wingdings" w:hAnsi="Wingdings" w:hint="default"/>
      </w:rPr>
    </w:lvl>
  </w:abstractNum>
  <w:abstractNum w:abstractNumId="2" w15:restartNumberingAfterBreak="0">
    <w:nsid w:val="7E584B2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78C"/>
    <w:rsid w:val="00092C03"/>
    <w:rsid w:val="0011175D"/>
    <w:rsid w:val="00375B0A"/>
    <w:rsid w:val="005B42D5"/>
    <w:rsid w:val="00695D0C"/>
    <w:rsid w:val="00717696"/>
    <w:rsid w:val="00A36EC8"/>
    <w:rsid w:val="00AE16EC"/>
    <w:rsid w:val="00B100D8"/>
    <w:rsid w:val="00B6578C"/>
    <w:rsid w:val="00B85D80"/>
    <w:rsid w:val="00CB1399"/>
    <w:rsid w:val="00D014D6"/>
    <w:rsid w:val="00DC7E7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DC2ED8"/>
  <w15:chartTrackingRefBased/>
  <w15:docId w15:val="{0FF79179-9982-423D-8B54-5C2AA0E233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B6578C"/>
    <w:pPr>
      <w:spacing w:after="0" w:line="240" w:lineRule="auto"/>
    </w:pPr>
    <w:rPr>
      <w:rFonts w:ascii="Times New Roman" w:eastAsia="Times New Roman" w:hAnsi="Times New Roman" w:cs="Times New Roman"/>
      <w:kern w:val="0"/>
      <w:lang w:eastAsia="lt-LT"/>
      <w14:ligatures w14:val="none"/>
    </w:rPr>
  </w:style>
  <w:style w:type="paragraph" w:styleId="Antrat1">
    <w:name w:val="heading 1"/>
    <w:basedOn w:val="prastasis"/>
    <w:next w:val="prastasis"/>
    <w:link w:val="Antrat1Diagrama"/>
    <w:uiPriority w:val="9"/>
    <w:qFormat/>
    <w:rsid w:val="00B6578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B6578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B6578C"/>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B6578C"/>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B6578C"/>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B6578C"/>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6578C"/>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6578C"/>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6578C"/>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6578C"/>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B6578C"/>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B6578C"/>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B6578C"/>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B6578C"/>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B6578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6578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6578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6578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6578C"/>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6578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6578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6578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6578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6578C"/>
    <w:rPr>
      <w:i/>
      <w:iCs/>
      <w:color w:val="404040" w:themeColor="text1" w:themeTint="BF"/>
    </w:rPr>
  </w:style>
  <w:style w:type="paragraph" w:styleId="Sraopastraipa">
    <w:name w:val="List Paragraph"/>
    <w:basedOn w:val="prastasis"/>
    <w:uiPriority w:val="34"/>
    <w:qFormat/>
    <w:rsid w:val="00B6578C"/>
    <w:pPr>
      <w:ind w:left="720"/>
      <w:contextualSpacing/>
    </w:pPr>
  </w:style>
  <w:style w:type="character" w:styleId="Rykuspabraukimas">
    <w:name w:val="Intense Emphasis"/>
    <w:basedOn w:val="Numatytasispastraiposriftas"/>
    <w:uiPriority w:val="21"/>
    <w:qFormat/>
    <w:rsid w:val="00B6578C"/>
    <w:rPr>
      <w:i/>
      <w:iCs/>
      <w:color w:val="2F5496" w:themeColor="accent1" w:themeShade="BF"/>
    </w:rPr>
  </w:style>
  <w:style w:type="paragraph" w:styleId="Iskirtacitata">
    <w:name w:val="Intense Quote"/>
    <w:basedOn w:val="prastasis"/>
    <w:next w:val="prastasis"/>
    <w:link w:val="IskirtacitataDiagrama"/>
    <w:uiPriority w:val="30"/>
    <w:qFormat/>
    <w:rsid w:val="00B6578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B6578C"/>
    <w:rPr>
      <w:i/>
      <w:iCs/>
      <w:color w:val="2F5496" w:themeColor="accent1" w:themeShade="BF"/>
    </w:rPr>
  </w:style>
  <w:style w:type="character" w:styleId="Rykinuoroda">
    <w:name w:val="Intense Reference"/>
    <w:basedOn w:val="Numatytasispastraiposriftas"/>
    <w:uiPriority w:val="32"/>
    <w:qFormat/>
    <w:rsid w:val="00B6578C"/>
    <w:rPr>
      <w:b/>
      <w:bCs/>
      <w:smallCaps/>
      <w:color w:val="2F5496" w:themeColor="accent1" w:themeShade="BF"/>
      <w:spacing w:val="5"/>
    </w:rPr>
  </w:style>
  <w:style w:type="paragraph" w:styleId="Porat">
    <w:name w:val="footer"/>
    <w:basedOn w:val="prastasis"/>
    <w:link w:val="PoratDiagrama"/>
    <w:rsid w:val="00B6578C"/>
    <w:pPr>
      <w:tabs>
        <w:tab w:val="center" w:pos="4320"/>
        <w:tab w:val="right" w:pos="8640"/>
      </w:tabs>
    </w:pPr>
    <w:rPr>
      <w:szCs w:val="20"/>
    </w:rPr>
  </w:style>
  <w:style w:type="character" w:customStyle="1" w:styleId="PoratDiagrama">
    <w:name w:val="Poraštė Diagrama"/>
    <w:basedOn w:val="Numatytasispastraiposriftas"/>
    <w:link w:val="Porat"/>
    <w:rsid w:val="00B6578C"/>
    <w:rPr>
      <w:rFonts w:ascii="Times New Roman" w:eastAsia="Times New Roman" w:hAnsi="Times New Roman" w:cs="Times New Roman"/>
      <w:kern w:val="0"/>
      <w:szCs w:val="20"/>
      <w:lang w:eastAsia="lt-LT"/>
      <w14:ligatures w14:val="none"/>
    </w:rPr>
  </w:style>
  <w:style w:type="paragraph" w:styleId="Pagrindinistekstas">
    <w:name w:val="Body Text"/>
    <w:aliases w:val="Char Char, Char Char Char Diagrama Diagrama Diagrama Diagrama Diagrama, Char Char Char Diagrama Diagrama Diagrama Diagrama Diagrama Diagrama Diagrama Diagrama Diagrama Diagrama ,Char, Char4"/>
    <w:basedOn w:val="prastasis"/>
    <w:link w:val="PagrindinistekstasDiagrama"/>
    <w:uiPriority w:val="99"/>
    <w:rsid w:val="00B6578C"/>
    <w:pPr>
      <w:suppressAutoHyphens/>
      <w:spacing w:after="120"/>
    </w:pPr>
    <w:rPr>
      <w:szCs w:val="20"/>
      <w:lang w:eastAsia="ar-SA"/>
    </w:rPr>
  </w:style>
  <w:style w:type="character" w:customStyle="1" w:styleId="PagrindinistekstasDiagrama">
    <w:name w:val="Pagrindinis tekstas Diagrama"/>
    <w:aliases w:val="Char Char Diagrama, Char Char Char Diagrama Diagrama Diagrama Diagrama Diagrama Diagrama, Char Char Char Diagrama Diagrama Diagrama Diagrama Diagrama Diagrama Diagrama Diagrama Diagrama Diagrama  Diagrama,Char Diagrama"/>
    <w:basedOn w:val="Numatytasispastraiposriftas"/>
    <w:link w:val="Pagrindinistekstas"/>
    <w:uiPriority w:val="99"/>
    <w:rsid w:val="00B6578C"/>
    <w:rPr>
      <w:rFonts w:ascii="Times New Roman" w:eastAsia="Times New Roman" w:hAnsi="Times New Roman" w:cs="Times New Roman"/>
      <w:kern w:val="0"/>
      <w:szCs w:val="20"/>
      <w:lang w:eastAsia="ar-SA"/>
      <w14:ligatures w14:val="none"/>
    </w:rPr>
  </w:style>
  <w:style w:type="paragraph" w:customStyle="1" w:styleId="Default">
    <w:name w:val="Default"/>
    <w:qFormat/>
    <w:rsid w:val="00B6578C"/>
    <w:pPr>
      <w:autoSpaceDE w:val="0"/>
      <w:autoSpaceDN w:val="0"/>
      <w:adjustRightInd w:val="0"/>
      <w:spacing w:after="0" w:line="240" w:lineRule="auto"/>
    </w:pPr>
    <w:rPr>
      <w:rFonts w:ascii="Times New Roman" w:eastAsia="Times New Roman" w:hAnsi="Times New Roman" w:cs="Times New Roman"/>
      <w:color w:val="000000"/>
      <w:kern w:val="0"/>
      <w:lang w:eastAsia="lt-LT"/>
      <w14:ligatures w14:val="none"/>
    </w:rPr>
  </w:style>
  <w:style w:type="paragraph" w:styleId="prastasiniatinklio">
    <w:name w:val="Normal (Web)"/>
    <w:aliases w:val="Įprastasis (tinklapis)"/>
    <w:basedOn w:val="prastasis"/>
    <w:uiPriority w:val="99"/>
    <w:unhideWhenUsed/>
    <w:rsid w:val="00B6578C"/>
    <w:pPr>
      <w:spacing w:before="100" w:beforeAutospacing="1" w:after="100" w:afterAutospacing="1"/>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sva.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1881</Words>
  <Characters>1073</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Sigitas Činga</dc:creator>
  <cp:keywords/>
  <dc:description/>
  <cp:lastModifiedBy>pirmas</cp:lastModifiedBy>
  <cp:revision>2</cp:revision>
  <dcterms:created xsi:type="dcterms:W3CDTF">2026-03-16T12:58:00Z</dcterms:created>
  <dcterms:modified xsi:type="dcterms:W3CDTF">2026-03-16T12:58:00Z</dcterms:modified>
</cp:coreProperties>
</file>